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D02" w:rsidRPr="003A5D02" w:rsidRDefault="003A5D02" w:rsidP="003A5D02">
      <w:pPr>
        <w:shd w:val="clear" w:color="auto" w:fill="FFFFFF"/>
        <w:spacing w:after="0" w:line="240" w:lineRule="auto"/>
        <w:rPr>
          <w:rFonts w:ascii="Calibri" w:eastAsia="Times New Roman" w:hAnsi="Calibri" w:cs="Times New Roman"/>
          <w:color w:val="000000"/>
        </w:rPr>
      </w:pPr>
      <w:r w:rsidRPr="003A5D02">
        <w:rPr>
          <w:rFonts w:ascii="Arial" w:eastAsia="Times New Roman" w:hAnsi="Arial" w:cs="Arial"/>
          <w:b/>
          <w:bCs/>
          <w:color w:val="000000"/>
          <w:sz w:val="24"/>
          <w:szCs w:val="24"/>
        </w:rPr>
        <w:t>Upcoming Workshops Scheduled - Resources for Landowners and Residents Interested in Conservation Best Management Practices</w:t>
      </w:r>
    </w:p>
    <w:p w:rsidR="003A5D02" w:rsidRPr="003A5D02" w:rsidRDefault="003A5D02" w:rsidP="003A5D02">
      <w:pPr>
        <w:shd w:val="clear" w:color="auto" w:fill="FFFFFF"/>
        <w:spacing w:after="0" w:line="240" w:lineRule="auto"/>
        <w:rPr>
          <w:rFonts w:ascii="Calibri" w:eastAsia="Times New Roman" w:hAnsi="Calibri" w:cs="Times New Roman"/>
          <w:color w:val="000000"/>
        </w:rPr>
      </w:pPr>
      <w:r w:rsidRPr="003A5D02">
        <w:rPr>
          <w:rFonts w:ascii="Arial" w:eastAsia="Times New Roman" w:hAnsi="Arial" w:cs="Arial"/>
          <w:color w:val="000000"/>
          <w:sz w:val="24"/>
          <w:szCs w:val="24"/>
        </w:rPr>
        <w:t xml:space="preserve">Three workshops are offered to the public this fall on various topics of conservation. All workshops are free to attend and refreshments will be provided. The first workshop will be held on Tuesday, November 10 from 6:30-8pm at the </w:t>
      </w:r>
      <w:proofErr w:type="spellStart"/>
      <w:r w:rsidRPr="003A5D02">
        <w:rPr>
          <w:rFonts w:ascii="Arial" w:eastAsia="Times New Roman" w:hAnsi="Arial" w:cs="Arial"/>
          <w:color w:val="000000"/>
          <w:sz w:val="24"/>
          <w:szCs w:val="24"/>
        </w:rPr>
        <w:t>Rockawalkin</w:t>
      </w:r>
      <w:proofErr w:type="spellEnd"/>
      <w:r w:rsidRPr="003A5D02">
        <w:rPr>
          <w:rFonts w:ascii="Arial" w:eastAsia="Times New Roman" w:hAnsi="Arial" w:cs="Arial"/>
          <w:color w:val="000000"/>
          <w:sz w:val="24"/>
          <w:szCs w:val="24"/>
        </w:rPr>
        <w:t xml:space="preserve"> Community Center in Hebron. Learn about available conservation easement programs, program requirements and cost share resources and from Lower Shore Land Trust, Maryland Environmental Trust and the Natural Resource Conservation Service.  Landowners interested in the Quantico Creek Rural Legacy Program are encouraged to participate!</w:t>
      </w:r>
    </w:p>
    <w:p w:rsidR="003A5D02" w:rsidRPr="003A5D02" w:rsidRDefault="003A5D02" w:rsidP="003A5D02">
      <w:pPr>
        <w:shd w:val="clear" w:color="auto" w:fill="FFFFFF"/>
        <w:spacing w:after="0" w:line="240" w:lineRule="auto"/>
        <w:rPr>
          <w:rFonts w:ascii="Calibri" w:eastAsia="Times New Roman" w:hAnsi="Calibri" w:cs="Times New Roman"/>
          <w:color w:val="000000"/>
        </w:rPr>
      </w:pPr>
      <w:r w:rsidRPr="003A5D02">
        <w:rPr>
          <w:rFonts w:ascii="Arial" w:eastAsia="Times New Roman" w:hAnsi="Arial" w:cs="Arial"/>
          <w:color w:val="000000"/>
          <w:sz w:val="24"/>
          <w:szCs w:val="24"/>
        </w:rPr>
        <w:t xml:space="preserve">On Thursday, November 12 from 7-8:30pm at the Nanticoke Road University of Maryland Extension office, Dennis </w:t>
      </w:r>
      <w:proofErr w:type="spellStart"/>
      <w:r w:rsidRPr="003A5D02">
        <w:rPr>
          <w:rFonts w:ascii="Arial" w:eastAsia="Times New Roman" w:hAnsi="Arial" w:cs="Arial"/>
          <w:color w:val="000000"/>
          <w:sz w:val="24"/>
          <w:szCs w:val="24"/>
        </w:rPr>
        <w:t>DiCintio</w:t>
      </w:r>
      <w:proofErr w:type="spellEnd"/>
      <w:r w:rsidRPr="003A5D02">
        <w:rPr>
          <w:rFonts w:ascii="Arial" w:eastAsia="Times New Roman" w:hAnsi="Arial" w:cs="Arial"/>
          <w:color w:val="000000"/>
          <w:sz w:val="24"/>
          <w:szCs w:val="24"/>
        </w:rPr>
        <w:t xml:space="preserve"> and Jen </w:t>
      </w:r>
      <w:proofErr w:type="spellStart"/>
      <w:r w:rsidRPr="003A5D02">
        <w:rPr>
          <w:rFonts w:ascii="Arial" w:eastAsia="Times New Roman" w:hAnsi="Arial" w:cs="Arial"/>
          <w:color w:val="000000"/>
          <w:sz w:val="24"/>
          <w:szCs w:val="24"/>
        </w:rPr>
        <w:t>Dindinger</w:t>
      </w:r>
      <w:proofErr w:type="spellEnd"/>
      <w:r w:rsidRPr="003A5D02">
        <w:rPr>
          <w:rFonts w:ascii="Arial" w:eastAsia="Times New Roman" w:hAnsi="Arial" w:cs="Arial"/>
          <w:color w:val="000000"/>
          <w:sz w:val="24"/>
          <w:szCs w:val="24"/>
        </w:rPr>
        <w:t xml:space="preserve"> will provide information about septic maintenance and resources for upgrading failing systems. Ginny </w:t>
      </w:r>
      <w:proofErr w:type="spellStart"/>
      <w:r w:rsidRPr="003A5D02">
        <w:rPr>
          <w:rFonts w:ascii="Arial" w:eastAsia="Times New Roman" w:hAnsi="Arial" w:cs="Arial"/>
          <w:color w:val="000000"/>
          <w:sz w:val="24"/>
          <w:szCs w:val="24"/>
        </w:rPr>
        <w:t>Rosenkranz</w:t>
      </w:r>
      <w:proofErr w:type="spellEnd"/>
      <w:r w:rsidRPr="003A5D02">
        <w:rPr>
          <w:rFonts w:ascii="Arial" w:eastAsia="Times New Roman" w:hAnsi="Arial" w:cs="Arial"/>
          <w:color w:val="000000"/>
          <w:sz w:val="24"/>
          <w:szCs w:val="24"/>
        </w:rPr>
        <w:t xml:space="preserve"> will provide a lesson on Bay-Wise Landscaping and how you can use plants to collect and absorb runoff and thereby improve water quality, reduce flooding and increase property values with an attractive landscape element.</w:t>
      </w:r>
    </w:p>
    <w:p w:rsidR="003A5D02" w:rsidRPr="003A5D02" w:rsidRDefault="003A5D02" w:rsidP="003A5D02">
      <w:pPr>
        <w:shd w:val="clear" w:color="auto" w:fill="FFFFFF"/>
        <w:spacing w:after="0" w:line="240" w:lineRule="auto"/>
        <w:rPr>
          <w:rFonts w:ascii="Calibri" w:eastAsia="Times New Roman" w:hAnsi="Calibri" w:cs="Times New Roman"/>
          <w:color w:val="000000"/>
        </w:rPr>
      </w:pPr>
      <w:r w:rsidRPr="003A5D02">
        <w:rPr>
          <w:rFonts w:ascii="Arial" w:eastAsia="Times New Roman" w:hAnsi="Arial" w:cs="Arial"/>
          <w:color w:val="000000"/>
          <w:sz w:val="24"/>
          <w:szCs w:val="24"/>
        </w:rPr>
        <w:t>A third workshop will provide information for landowners on buffers and other strategies for resiliency across our coastal landscapes. Join us on Wednesday, November 18 from 6:30-8:00pm at the Somerset Extension Office &amp; Soil Conservation Center. Talk with The Conservation Fund, Audubon MD/DC and Chesapeake Bay Natural Estuarine Research Reserve about managing Blackwater Refuge and Deal Island for marsh migration. The Maryland Critical Areas Commission will provide resources for landowners interested in planting buffers.</w:t>
      </w:r>
    </w:p>
    <w:p w:rsidR="003A5D02" w:rsidRPr="003A5D02" w:rsidRDefault="003A5D02" w:rsidP="003A5D02">
      <w:pPr>
        <w:shd w:val="clear" w:color="auto" w:fill="FFFFFF"/>
        <w:spacing w:after="0" w:line="240" w:lineRule="auto"/>
        <w:rPr>
          <w:rFonts w:ascii="Calibri" w:eastAsia="Times New Roman" w:hAnsi="Calibri" w:cs="Times New Roman"/>
          <w:color w:val="000000"/>
        </w:rPr>
      </w:pPr>
      <w:r w:rsidRPr="003A5D02">
        <w:rPr>
          <w:rFonts w:ascii="Arial" w:eastAsia="Times New Roman" w:hAnsi="Arial" w:cs="Arial"/>
          <w:b/>
          <w:bCs/>
          <w:color w:val="000000"/>
          <w:sz w:val="24"/>
          <w:szCs w:val="24"/>
        </w:rPr>
        <w:t>RSVP to the Lower Shore Land Trust to reserve your seat by calling 410-641-4467 or emailing Victoria Bauer at vbauer@lowershorelandtrust.org</w:t>
      </w:r>
    </w:p>
    <w:p w:rsidR="003A5D02" w:rsidRPr="003A5D02" w:rsidRDefault="003A5D02" w:rsidP="003A5D02">
      <w:pPr>
        <w:shd w:val="clear" w:color="auto" w:fill="FFFFFF"/>
        <w:spacing w:after="0" w:line="240" w:lineRule="auto"/>
        <w:rPr>
          <w:rFonts w:ascii="Calibri" w:eastAsia="Times New Roman" w:hAnsi="Calibri" w:cs="Times New Roman"/>
          <w:color w:val="000000"/>
        </w:rPr>
      </w:pPr>
      <w:r w:rsidRPr="003A5D02">
        <w:rPr>
          <w:rFonts w:ascii="Arial" w:eastAsia="Times New Roman" w:hAnsi="Arial" w:cs="Arial"/>
          <w:color w:val="000000"/>
          <w:sz w:val="28"/>
          <w:szCs w:val="28"/>
        </w:rPr>
        <w:t> </w:t>
      </w:r>
    </w:p>
    <w:p w:rsidR="003A5D02" w:rsidRPr="003A5D02" w:rsidRDefault="003A5D02" w:rsidP="003A5D02">
      <w:pPr>
        <w:shd w:val="clear" w:color="auto" w:fill="FFFFFF"/>
        <w:spacing w:after="0" w:line="240" w:lineRule="auto"/>
        <w:rPr>
          <w:rFonts w:ascii="Calibri" w:eastAsia="Times New Roman" w:hAnsi="Calibri" w:cs="Times New Roman"/>
          <w:color w:val="000000"/>
        </w:rPr>
      </w:pPr>
      <w:r w:rsidRPr="003A5D02">
        <w:rPr>
          <w:rFonts w:ascii="Arial" w:eastAsia="Times New Roman" w:hAnsi="Arial" w:cs="Arial"/>
          <w:color w:val="000000"/>
          <w:sz w:val="28"/>
          <w:szCs w:val="28"/>
        </w:rPr>
        <w:t> </w:t>
      </w:r>
    </w:p>
    <w:p w:rsidR="003A5D02" w:rsidRPr="003A5D02" w:rsidRDefault="003A5D02" w:rsidP="003A5D02">
      <w:pPr>
        <w:shd w:val="clear" w:color="auto" w:fill="FFFFFF"/>
        <w:spacing w:after="0" w:line="240" w:lineRule="auto"/>
        <w:rPr>
          <w:rFonts w:ascii="Calibri" w:eastAsia="Times New Roman" w:hAnsi="Calibri" w:cs="Times New Roman"/>
          <w:color w:val="000000"/>
        </w:rPr>
      </w:pPr>
      <w:r w:rsidRPr="003A5D02">
        <w:rPr>
          <w:rFonts w:ascii="Arial" w:eastAsia="Times New Roman" w:hAnsi="Arial" w:cs="Arial"/>
          <w:color w:val="000000"/>
          <w:sz w:val="28"/>
          <w:szCs w:val="28"/>
        </w:rPr>
        <w:t> </w:t>
      </w:r>
    </w:p>
    <w:p w:rsidR="003A5D02" w:rsidRPr="003A5D02" w:rsidRDefault="003A5D02" w:rsidP="003A5D02">
      <w:pPr>
        <w:shd w:val="clear" w:color="auto" w:fill="FFFFFF"/>
        <w:spacing w:after="0" w:line="240" w:lineRule="auto"/>
        <w:rPr>
          <w:rFonts w:ascii="Calibri" w:eastAsia="Times New Roman" w:hAnsi="Calibri" w:cs="Times New Roman"/>
          <w:color w:val="000000"/>
        </w:rPr>
      </w:pPr>
      <w:r w:rsidRPr="003A5D02">
        <w:rPr>
          <w:rFonts w:ascii="Arial" w:eastAsia="Times New Roman" w:hAnsi="Arial" w:cs="Arial"/>
          <w:color w:val="000000"/>
          <w:sz w:val="24"/>
          <w:szCs w:val="24"/>
        </w:rPr>
        <w:t>Lower Shore Land Trust</w:t>
      </w:r>
    </w:p>
    <w:p w:rsidR="003A5D02" w:rsidRPr="003A5D02" w:rsidRDefault="003A5D02" w:rsidP="003A5D02">
      <w:pPr>
        <w:shd w:val="clear" w:color="auto" w:fill="FFFFFF"/>
        <w:spacing w:after="0" w:line="240" w:lineRule="auto"/>
        <w:rPr>
          <w:rFonts w:ascii="Calibri" w:eastAsia="Times New Roman" w:hAnsi="Calibri" w:cs="Times New Roman"/>
          <w:color w:val="000000"/>
        </w:rPr>
      </w:pPr>
      <w:r w:rsidRPr="003A5D02">
        <w:rPr>
          <w:rFonts w:ascii="Arial" w:eastAsia="Times New Roman" w:hAnsi="Arial" w:cs="Arial"/>
          <w:color w:val="000000"/>
          <w:sz w:val="24"/>
          <w:szCs w:val="24"/>
        </w:rPr>
        <w:t>9931 Old Ocean City Blvd.</w:t>
      </w:r>
    </w:p>
    <w:p w:rsidR="003A5D02" w:rsidRPr="003A5D02" w:rsidRDefault="003A5D02" w:rsidP="003A5D02">
      <w:pPr>
        <w:shd w:val="clear" w:color="auto" w:fill="FFFFFF"/>
        <w:spacing w:after="0" w:line="240" w:lineRule="auto"/>
        <w:rPr>
          <w:rFonts w:ascii="Calibri" w:eastAsia="Times New Roman" w:hAnsi="Calibri" w:cs="Times New Roman"/>
          <w:color w:val="000000"/>
        </w:rPr>
      </w:pPr>
      <w:r w:rsidRPr="003A5D02">
        <w:rPr>
          <w:rFonts w:ascii="Arial" w:eastAsia="Times New Roman" w:hAnsi="Arial" w:cs="Arial"/>
          <w:color w:val="000000"/>
          <w:sz w:val="24"/>
          <w:szCs w:val="24"/>
        </w:rPr>
        <w:t>Berlin, MD 21811</w:t>
      </w:r>
    </w:p>
    <w:p w:rsidR="003A5D02" w:rsidRPr="003A5D02" w:rsidRDefault="003A5D02" w:rsidP="003A5D02">
      <w:pPr>
        <w:shd w:val="clear" w:color="auto" w:fill="FFFFFF"/>
        <w:spacing w:after="0" w:line="240" w:lineRule="auto"/>
        <w:rPr>
          <w:rFonts w:ascii="Calibri" w:eastAsia="Times New Roman" w:hAnsi="Calibri" w:cs="Times New Roman"/>
          <w:color w:val="000000"/>
        </w:rPr>
      </w:pPr>
      <w:r w:rsidRPr="003A5D02">
        <w:rPr>
          <w:rFonts w:ascii="Arial" w:eastAsia="Times New Roman" w:hAnsi="Arial" w:cs="Arial"/>
          <w:color w:val="000000"/>
          <w:sz w:val="24"/>
          <w:szCs w:val="24"/>
        </w:rPr>
        <w:t>(</w:t>
      </w:r>
      <w:proofErr w:type="gramStart"/>
      <w:r w:rsidRPr="003A5D02">
        <w:rPr>
          <w:rFonts w:ascii="Arial" w:eastAsia="Times New Roman" w:hAnsi="Arial" w:cs="Arial"/>
          <w:color w:val="000000"/>
          <w:sz w:val="24"/>
          <w:szCs w:val="24"/>
        </w:rPr>
        <w:t>o</w:t>
      </w:r>
      <w:proofErr w:type="gramEnd"/>
      <w:r w:rsidRPr="003A5D02">
        <w:rPr>
          <w:rFonts w:ascii="Arial" w:eastAsia="Times New Roman" w:hAnsi="Arial" w:cs="Arial"/>
          <w:color w:val="000000"/>
          <w:sz w:val="24"/>
          <w:szCs w:val="24"/>
        </w:rPr>
        <w:t>) 410-641-4467</w:t>
      </w:r>
    </w:p>
    <w:p w:rsidR="003A5D02" w:rsidRPr="003A5D02" w:rsidRDefault="003A5D02" w:rsidP="003A5D02">
      <w:pPr>
        <w:shd w:val="clear" w:color="auto" w:fill="FFFFFF"/>
        <w:spacing w:after="0" w:line="240" w:lineRule="auto"/>
        <w:rPr>
          <w:rFonts w:ascii="Calibri" w:eastAsia="Times New Roman" w:hAnsi="Calibri" w:cs="Times New Roman"/>
          <w:color w:val="000000"/>
        </w:rPr>
      </w:pPr>
      <w:r w:rsidRPr="003A5D02">
        <w:rPr>
          <w:rFonts w:ascii="Arial" w:eastAsia="Times New Roman" w:hAnsi="Arial" w:cs="Arial"/>
          <w:color w:val="000000"/>
          <w:sz w:val="24"/>
          <w:szCs w:val="24"/>
        </w:rPr>
        <w:t>(</w:t>
      </w:r>
      <w:proofErr w:type="gramStart"/>
      <w:r w:rsidRPr="003A5D02">
        <w:rPr>
          <w:rFonts w:ascii="Arial" w:eastAsia="Times New Roman" w:hAnsi="Arial" w:cs="Arial"/>
          <w:color w:val="000000"/>
          <w:sz w:val="24"/>
          <w:szCs w:val="24"/>
        </w:rPr>
        <w:t>m</w:t>
      </w:r>
      <w:proofErr w:type="gramEnd"/>
      <w:r w:rsidRPr="003A5D02">
        <w:rPr>
          <w:rFonts w:ascii="Arial" w:eastAsia="Times New Roman" w:hAnsi="Arial" w:cs="Arial"/>
          <w:color w:val="000000"/>
          <w:sz w:val="24"/>
          <w:szCs w:val="24"/>
        </w:rPr>
        <w:t>) 410-713-2443</w:t>
      </w:r>
    </w:p>
    <w:p w:rsidR="00B44249" w:rsidRDefault="00B44249">
      <w:bookmarkStart w:id="0" w:name="_GoBack"/>
      <w:bookmarkEnd w:id="0"/>
    </w:p>
    <w:sectPr w:rsidR="00B44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D02"/>
    <w:rsid w:val="003A5D02"/>
    <w:rsid w:val="00B44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57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2015-11-03T21:48:00Z</dcterms:created>
  <dcterms:modified xsi:type="dcterms:W3CDTF">2015-11-03T21:49:00Z</dcterms:modified>
</cp:coreProperties>
</file>